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П А М Я Т К А Н А С Т А В Н И К У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Общие положения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Перед Вами стоит интересная и творческая задача - помочь молодому педагогу, в отношении которого осуществляется наставничество, познакомиться с системой образования, образовательной организацией, включиться в учебно-воспитательный процесс, создать для него комфортную и дружескую атмосферу. В этом Вам помогут рекомендации, представленные ниже.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Наставником является опытный педагог, назначаемый ответственным за профессиональную адаптацию молодого специалиста.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. Задача наставника заключается в том, чтобы помочь наставляемому почувствовать себя комфортно в новом коллективе, выполнить организационные мероприятия, связанные с его назначением на должность, а также передать ему опыт и знания, необходимые в профессиональной деятельности, способствовать формированию индивидуального стиля творческой деятельности педагога.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Рекомендации по первичной адаптации наставляемого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1. Расскажите молодому специалисту, какая форма обращения принята в Вашей организации и системе образования в целом.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2. Расскажите наставляемому об организационной структуре образовательной организации и Поволжского управления МОН СО.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3. Ознакомьте наставляемого с разделами официального сайта министерства образования и науки Самарской области, Поволжского управления, Ресурсного центра, образовательной организации, научите работать с ними.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4. Проявите интерес к личности обучаемого, поинтересуйтесь его предыдущим местом работы (учебы), семьей, профессиональными достижениями, увлечениями.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5. Обратите внимание на проблемы, с которыми чаще всего сталкиваются молодые педагоги: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-Отсутствие мотивации к работе;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-Отношения с коллегами;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-Отношения с детьми;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-Отношения с родителями;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-Неумение обеспечить дисциплину;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-Неумение планировать урок;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-Незнание современных форм и методов работы на уроке;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-Неуверенность в себе;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-Непонимание, как вести себя на уроке;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-Несоблюдение логической структуры урока;</w:t>
      </w:r>
    </w:p>
    <w:p w:rsidR="006261DA" w:rsidRPr="006261DA" w:rsidRDefault="006261DA" w:rsidP="006261D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-Неумение организовать воспитательную работу в классе.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6. Вместе</w:t>
      </w: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 </w:t>
      </w:r>
      <w:r w:rsidRPr="006261DA">
        <w:rPr>
          <w:rFonts w:ascii="Liberation Serif" w:hAnsi="Liberation Serif" w:cs="Arial"/>
          <w:color w:val="181818"/>
          <w:sz w:val="28"/>
          <w:szCs w:val="28"/>
        </w:rPr>
        <w:t>с начинающим учителем глубоко проанализируйте учебные программы и объяснительные записки к ним.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7. Помогите составить календарно-тематический план, обратив особое внимание на подбор материала для систематического повторения, практических и лабораторных работ, экскурсий.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lastRenderedPageBreak/>
        <w:t>. 8. Окажите помощь в подготовке к урокам, особенно к первым, к первой встрече с учащимися. Наиболее трудные темы разрабатывайте вместе. В своем классе постарайтесь изучать материал с опережением на 2-3 урока, с тем, чтобы дать молодому учителю возможность ознакомления с методикой раскрытия наиболее сложных тем.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9. Посещайте уроки молодого учителя с последующим тщательным анализом, приглашайте его на свои уроки, совместно их обсуждайте.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10. Окажите помощь в подборе методической литературы для самообразования и в его организации.</w:t>
      </w:r>
      <w:r w:rsidRPr="006261DA">
        <w:rPr>
          <w:rFonts w:ascii="Liberation Serif" w:hAnsi="Liberation Serif" w:cs="Arial"/>
          <w:color w:val="181818"/>
          <w:sz w:val="28"/>
          <w:szCs w:val="28"/>
        </w:rPr>
        <w:br/>
      </w:r>
      <w:r w:rsidRPr="006261DA">
        <w:rPr>
          <w:rFonts w:ascii="Liberation Serif" w:hAnsi="Liberation Serif" w:cs="Arial"/>
          <w:color w:val="181818"/>
          <w:sz w:val="28"/>
          <w:szCs w:val="28"/>
        </w:rPr>
        <w:br/>
        <w:t>11. При поручении первых заданий наставляемому поинтересуйтесь, как продвигается их выполнение, и окажите помощь в случае возникновения затруднений.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12. Будьте доброжелательны к молодому коллеге и внимательны к его нуждам. Будьте готовы отвечать на все возникающие у него вопросы. Проявляйте терпение и уважение к нему. Помните, что именно Вам поручена ответственная и непростая задача по адаптации молодого специалиста в организации и именно от Вас зависит, насколько удачно сотрудник вольется в коллектив.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br/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b/>
          <w:bCs/>
          <w:color w:val="181818"/>
          <w:sz w:val="28"/>
          <w:szCs w:val="28"/>
        </w:rPr>
        <w:t>Рекомендации для наставника по общению с наставляемым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1. Старайтесь использовать скорее проблемно-ориентированные, чем личностно-ориентированные утверждения, то есть обращайте большее внимание на поступки и старайтесь давать характеристику событиям и поступкам обучаемого, а не его личности. Используйте описательные, а не оценочные высказывания. Объективно описывайте произошедшую ситуацию, а также свою реакцию на события и их последствия. Предлагайте приемлемые альтернативы.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 xml:space="preserve">2. При общении с обучаемым старайтесь подчеркивать уважение к нему, </w:t>
      </w:r>
      <w:bookmarkStart w:id="0" w:name="_GoBack"/>
      <w:bookmarkEnd w:id="0"/>
      <w:r w:rsidRPr="006261DA">
        <w:rPr>
          <w:rFonts w:ascii="Liberation Serif" w:hAnsi="Liberation Serif" w:cs="Arial"/>
          <w:color w:val="181818"/>
          <w:sz w:val="28"/>
          <w:szCs w:val="28"/>
        </w:rPr>
        <w:t>проявлять гибкость, непредвзятость и открытость новым идеям. Стремитесь не к доминированию, а к равноправному двустороннему обмену информацией. Определите области взаимного согласия или позитивные характеристики собеседника прежде, чем говорить о возможных разногласиях или негативных характеристиках. Сформулируйте у нового коллеги позитивное отношение к работе в организации и коллективу, поддержите его энтузиазм и уверенность в себе, найдите повод, чтобы его похвалить.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3. В ходе обучения делайте особый акцент на сферах, подконтрольных наставляемому, а не на тех факторах, которые не могут быть изменены или находятся вне сферы его компетенции.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4. Ваши утверждения должны отражать Ваше мнение, то есть носить личный характер, добивайтесь того же и от собеседника. Старайтесь не заменять слово «я» безликим понятием «руководство».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lastRenderedPageBreak/>
        <w:t>5. Демонстрируйте поддерживающее выслушивание собеседника. Обеспечивайте контакт «глаза в глаза»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наставничеству или к консультированию.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42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>6.</w:t>
      </w:r>
      <w:r w:rsidRPr="006261DA">
        <w:rPr>
          <w:rFonts w:ascii="Liberation Serif" w:hAnsi="Liberation Serif" w:cs="Calibri"/>
          <w:color w:val="181818"/>
          <w:sz w:val="28"/>
          <w:szCs w:val="28"/>
        </w:rPr>
        <w:t> </w:t>
      </w:r>
      <w:r w:rsidRPr="006261DA">
        <w:rPr>
          <w:rFonts w:ascii="Liberation Serif" w:hAnsi="Liberation Serif" w:cs="Arial"/>
          <w:color w:val="181818"/>
          <w:sz w:val="28"/>
          <w:szCs w:val="28"/>
        </w:rPr>
        <w:t>Делитесь опытом без назидания, а путем доброжелательного показа образцов работы.</w:t>
      </w:r>
    </w:p>
    <w:p w:rsidR="006261DA" w:rsidRPr="006261DA" w:rsidRDefault="006261DA" w:rsidP="006261DA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Liberation Serif" w:hAnsi="Liberation Serif" w:cs="Arial"/>
          <w:color w:val="181818"/>
          <w:sz w:val="28"/>
          <w:szCs w:val="28"/>
        </w:rPr>
      </w:pPr>
      <w:r w:rsidRPr="006261DA">
        <w:rPr>
          <w:rFonts w:ascii="Liberation Serif" w:hAnsi="Liberation Serif" w:cs="Arial"/>
          <w:color w:val="181818"/>
          <w:sz w:val="28"/>
          <w:szCs w:val="28"/>
        </w:rPr>
        <w:t xml:space="preserve">7. Помогайте своевременно, терпеливо, настойчиво. Никогда не забывайте отмечать </w:t>
      </w:r>
      <w:proofErr w:type="gramStart"/>
      <w:r w:rsidRPr="006261DA">
        <w:rPr>
          <w:rFonts w:ascii="Liberation Serif" w:hAnsi="Liberation Serif" w:cs="Arial"/>
          <w:color w:val="181818"/>
          <w:sz w:val="28"/>
          <w:szCs w:val="28"/>
        </w:rPr>
        <w:t>положительное  в</w:t>
      </w:r>
      <w:proofErr w:type="gramEnd"/>
      <w:r w:rsidRPr="006261DA">
        <w:rPr>
          <w:rFonts w:ascii="Liberation Serif" w:hAnsi="Liberation Serif" w:cs="Arial"/>
          <w:color w:val="181818"/>
          <w:sz w:val="28"/>
          <w:szCs w:val="28"/>
        </w:rPr>
        <w:t xml:space="preserve"> работе.</w:t>
      </w:r>
    </w:p>
    <w:p w:rsidR="006261DA" w:rsidRPr="006261DA" w:rsidRDefault="006261DA">
      <w:pPr>
        <w:rPr>
          <w:rFonts w:ascii="Liberation Serif" w:hAnsi="Liberation Serif"/>
          <w:sz w:val="28"/>
          <w:szCs w:val="28"/>
        </w:rPr>
      </w:pPr>
    </w:p>
    <w:p w:rsidR="00C31F2A" w:rsidRPr="006261DA" w:rsidRDefault="00C31F2A">
      <w:pPr>
        <w:rPr>
          <w:rFonts w:ascii="Liberation Serif" w:hAnsi="Liberation Serif"/>
          <w:sz w:val="28"/>
          <w:szCs w:val="28"/>
        </w:rPr>
      </w:pPr>
    </w:p>
    <w:sectPr w:rsidR="00C31F2A" w:rsidRPr="0062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10FE"/>
    <w:multiLevelType w:val="multilevel"/>
    <w:tmpl w:val="32D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E4"/>
    <w:rsid w:val="001064B2"/>
    <w:rsid w:val="006261DA"/>
    <w:rsid w:val="00894DE4"/>
    <w:rsid w:val="00B707E9"/>
    <w:rsid w:val="00C3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EAAF2-B9DC-4567-B721-77E375FC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7E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07E9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2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2022-03-22T05:25:00Z</dcterms:created>
  <dcterms:modified xsi:type="dcterms:W3CDTF">2022-03-22T05:56:00Z</dcterms:modified>
</cp:coreProperties>
</file>